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924EC" w14:textId="77777777" w:rsidR="00650D93" w:rsidRDefault="006F1112" w:rsidP="0098775F">
      <w:pPr>
        <w:pStyle w:val="Title"/>
      </w:pPr>
      <w:r>
        <w:t>Credit Card Reconciliation Procedure in QuickBooks</w:t>
      </w:r>
    </w:p>
    <w:p w14:paraId="77DA3E02" w14:textId="77777777" w:rsidR="00650D93" w:rsidRDefault="006F1112">
      <w:r>
        <w:t>Reconciling your credit card accounts in QuickBooks ensures the accuracy of your financial records and helps detect discrepancies such as duplicate entries or fraudulent transactions. Follow these steps to perform an effective reconciliation:</w:t>
      </w:r>
    </w:p>
    <w:p w14:paraId="37DC4339" w14:textId="180BA4B2" w:rsidR="0098775F" w:rsidRPr="0098775F" w:rsidRDefault="0098775F" w:rsidP="0098775F">
      <w:pPr>
        <w:pStyle w:val="Heading1"/>
      </w:pPr>
      <w:r>
        <w:t>Step-by-Step: Reconciling Credit Card</w:t>
      </w:r>
    </w:p>
    <w:p w14:paraId="0A89CF7C" w14:textId="77777777" w:rsidR="00650D93" w:rsidRDefault="006F1112">
      <w:pPr>
        <w:pStyle w:val="Heading2"/>
      </w:pPr>
      <w:r>
        <w:t>1. Prepare for Reconciliation</w:t>
      </w:r>
    </w:p>
    <w:p w14:paraId="63E98C28" w14:textId="77777777" w:rsidR="00650D93" w:rsidRDefault="006F1112">
      <w:r>
        <w:t>Obtain the credit card statement for the period to be reconciled. Note the statement beginning balance, ending balance, and statement date.</w:t>
      </w:r>
    </w:p>
    <w:p w14:paraId="11B2B8A5" w14:textId="77777777" w:rsidR="00650D93" w:rsidRDefault="006F1112">
      <w:pPr>
        <w:pStyle w:val="Heading2"/>
      </w:pPr>
      <w:r>
        <w:t>2. Open the Reconciliation Tool in QuickBooks</w:t>
      </w:r>
    </w:p>
    <w:p w14:paraId="10624AD1" w14:textId="77777777" w:rsidR="00650D93" w:rsidRDefault="006F1112">
      <w:r>
        <w:t>Go to Accounting &gt; Reconcile. Select the appropriate credit card account. Enter the statement ending balance and statement ending date from your credit card statement. Click Start Reconciling.</w:t>
      </w:r>
    </w:p>
    <w:p w14:paraId="5DE7F08C" w14:textId="38EDBEDF" w:rsidR="000D620E" w:rsidRDefault="000D620E">
      <w:r>
        <w:rPr>
          <w:noProof/>
        </w:rPr>
        <w:drawing>
          <wp:inline distT="0" distB="0" distL="0" distR="0" wp14:anchorId="069C1184" wp14:editId="458C867F">
            <wp:extent cx="4801744" cy="2501660"/>
            <wp:effectExtent l="0" t="0" r="0" b="0"/>
            <wp:docPr id="36194142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41426" name="Picture 1" descr="A screenshot of a computer screen&#10;&#10;AI-generated content may be incorrect."/>
                    <pic:cNvPicPr/>
                  </pic:nvPicPr>
                  <pic:blipFill>
                    <a:blip r:embed="rId8"/>
                    <a:stretch>
                      <a:fillRect/>
                    </a:stretch>
                  </pic:blipFill>
                  <pic:spPr>
                    <a:xfrm>
                      <a:off x="0" y="0"/>
                      <a:ext cx="4817090" cy="2509655"/>
                    </a:xfrm>
                    <a:prstGeom prst="rect">
                      <a:avLst/>
                    </a:prstGeom>
                  </pic:spPr>
                </pic:pic>
              </a:graphicData>
            </a:graphic>
          </wp:inline>
        </w:drawing>
      </w:r>
      <w:r>
        <w:rPr>
          <w:noProof/>
        </w:rPr>
        <w:drawing>
          <wp:inline distT="0" distB="0" distL="0" distR="0" wp14:anchorId="13C0399F" wp14:editId="02ADBACB">
            <wp:extent cx="4924425" cy="1061049"/>
            <wp:effectExtent l="0" t="0" r="0" b="6350"/>
            <wp:docPr id="3428428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42892" name="Picture 1" descr="A screenshot of a computer&#10;&#10;AI-generated content may be incorrect."/>
                    <pic:cNvPicPr/>
                  </pic:nvPicPr>
                  <pic:blipFill>
                    <a:blip r:embed="rId9"/>
                    <a:stretch>
                      <a:fillRect/>
                    </a:stretch>
                  </pic:blipFill>
                  <pic:spPr>
                    <a:xfrm>
                      <a:off x="0" y="0"/>
                      <a:ext cx="4929222" cy="1062083"/>
                    </a:xfrm>
                    <a:prstGeom prst="rect">
                      <a:avLst/>
                    </a:prstGeom>
                  </pic:spPr>
                </pic:pic>
              </a:graphicData>
            </a:graphic>
          </wp:inline>
        </w:drawing>
      </w:r>
    </w:p>
    <w:p w14:paraId="25DCE23C" w14:textId="77777777" w:rsidR="00650D93" w:rsidRDefault="006F1112">
      <w:pPr>
        <w:pStyle w:val="Heading2"/>
      </w:pPr>
      <w:r>
        <w:lastRenderedPageBreak/>
        <w:t>3. Match Transactions</w:t>
      </w:r>
    </w:p>
    <w:p w14:paraId="25DFD504" w14:textId="77777777" w:rsidR="00650D93" w:rsidRDefault="006F1112">
      <w:pPr>
        <w:pStyle w:val="Heading3"/>
      </w:pPr>
      <w:r>
        <w:t xml:space="preserve">   a. Beginning Balance Check</w:t>
      </w:r>
    </w:p>
    <w:p w14:paraId="16FBBD4B" w14:textId="77777777" w:rsidR="00650D93" w:rsidRDefault="006F1112" w:rsidP="00605C63">
      <w:pPr>
        <w:ind w:left="720"/>
      </w:pPr>
      <w:r>
        <w:t>Ensure the beginning balance in QuickBooks matches the opening balance on the statement. If not, investigate discrepancies from the prior period (e.g., unreconciled transactions or prior adjustments).</w:t>
      </w:r>
    </w:p>
    <w:p w14:paraId="52999A9F" w14:textId="77777777" w:rsidR="00650D93" w:rsidRDefault="006F1112">
      <w:pPr>
        <w:pStyle w:val="Heading3"/>
      </w:pPr>
      <w:r>
        <w:t xml:space="preserve">   b. Clear Charges and Cash Advances</w:t>
      </w:r>
    </w:p>
    <w:p w14:paraId="69CD9E53" w14:textId="77777777" w:rsidR="00650D93" w:rsidRDefault="006F1112" w:rsidP="00605C63">
      <w:pPr>
        <w:ind w:left="720"/>
      </w:pPr>
      <w:r>
        <w:t>Match all purchases, fees, and advances shown on the credit card statement to transactions in QuickBooks. Check them off once confirmed.</w:t>
      </w:r>
    </w:p>
    <w:p w14:paraId="103FCAD2" w14:textId="77777777" w:rsidR="00650D93" w:rsidRDefault="006F1112">
      <w:pPr>
        <w:pStyle w:val="Heading3"/>
      </w:pPr>
      <w:r>
        <w:t xml:space="preserve">   c. Clear Payments and Credits</w:t>
      </w:r>
    </w:p>
    <w:p w14:paraId="7A5486A5" w14:textId="77777777" w:rsidR="00650D93" w:rsidRDefault="006F1112" w:rsidP="00605C63">
      <w:pPr>
        <w:ind w:left="720"/>
      </w:pPr>
      <w:r>
        <w:t>Match all payments and credits to the credit card made during the period. Check them off once they match the statement.</w:t>
      </w:r>
    </w:p>
    <w:p w14:paraId="14ABAF44" w14:textId="7436F614" w:rsidR="007F0280" w:rsidRPr="006734CA" w:rsidRDefault="006734CA" w:rsidP="006734CA">
      <w:pPr>
        <w:rPr>
          <w:b/>
          <w:bCs/>
        </w:rPr>
      </w:pPr>
      <w:bookmarkStart w:id="0" w:name="_Hlk198032314"/>
      <w:r w:rsidRPr="006734CA">
        <w:rPr>
          <w:b/>
          <w:bCs/>
        </w:rPr>
        <w:t xml:space="preserve">Note: </w:t>
      </w:r>
      <w:r w:rsidR="00526C82">
        <w:rPr>
          <w:b/>
          <w:bCs/>
        </w:rPr>
        <w:t>Match transactions only within the statement period. If a purchase was made February 22 (per the credit card statement) but recorded in QBO on February 23, the corrective action would be to change the QBO posting date to February 22 and reconcile the item. Ignore transactions after the statement end date.</w:t>
      </w:r>
    </w:p>
    <w:bookmarkEnd w:id="0"/>
    <w:p w14:paraId="17BE562A" w14:textId="77777777" w:rsidR="00650D93" w:rsidRDefault="006F1112">
      <w:pPr>
        <w:pStyle w:val="Heading2"/>
      </w:pPr>
      <w:r>
        <w:t>4. Verify the Ending Balance</w:t>
      </w:r>
    </w:p>
    <w:p w14:paraId="7BFC4439" w14:textId="77777777" w:rsidR="00650D93" w:rsidRDefault="006F1112">
      <w:r>
        <w:t>Ensure the cleared balance in QuickBooks matches the ending balance on the credit card statement. The difference should be $0.00. If not, review unmatched or duplicate transactions.</w:t>
      </w:r>
    </w:p>
    <w:p w14:paraId="17D23D0A" w14:textId="77777777" w:rsidR="00650D93" w:rsidRDefault="006F1112">
      <w:pPr>
        <w:pStyle w:val="Heading2"/>
      </w:pPr>
      <w:r>
        <w:t>5. Review Unreconciled Transactions</w:t>
      </w:r>
    </w:p>
    <w:p w14:paraId="777C65B2" w14:textId="09D49C8D" w:rsidR="00650D93" w:rsidRPr="00C87EE5" w:rsidRDefault="006F1112">
      <w:r>
        <w:t>Any transaction dated within the reconciliation period but not on the statement should remain uncleared. These will likely appear on the next statement. Flag unusual or aged unreconciled items for further investigation.</w:t>
      </w:r>
      <w:r w:rsidR="008472C7">
        <w:t xml:space="preserve"> </w:t>
      </w:r>
      <w:r w:rsidR="008472C7" w:rsidRPr="00C87EE5">
        <w:t xml:space="preserve">E.g., outstanding cheque greater than 6 months would be the aged </w:t>
      </w:r>
      <w:r w:rsidR="00C87EE5">
        <w:t xml:space="preserve">unreconciled </w:t>
      </w:r>
      <w:r w:rsidR="008472C7" w:rsidRPr="00C87EE5">
        <w:t xml:space="preserve">item, and voiding </w:t>
      </w:r>
      <w:r w:rsidR="00C87EE5">
        <w:t xml:space="preserve">then </w:t>
      </w:r>
      <w:r w:rsidR="008472C7" w:rsidRPr="00C87EE5">
        <w:t>reissuing the cheque using today’s date would be resolution.</w:t>
      </w:r>
    </w:p>
    <w:p w14:paraId="7A565F49" w14:textId="77777777" w:rsidR="00650D93" w:rsidRDefault="006F1112">
      <w:pPr>
        <w:pStyle w:val="Heading2"/>
      </w:pPr>
      <w:r>
        <w:t>6. Finalize and Reconcile</w:t>
      </w:r>
    </w:p>
    <w:p w14:paraId="5E927D03" w14:textId="77777777" w:rsidR="00650D93" w:rsidRDefault="006F1112">
      <w:r>
        <w:t>Once the difference is $0.00, click Finish Now. Save a copy of the reconciliation report for recordkeeping and audit trail purposes.</w:t>
      </w:r>
    </w:p>
    <w:p w14:paraId="0B1BD40A" w14:textId="24C23678" w:rsidR="000D620E" w:rsidRDefault="000D620E">
      <w:r>
        <w:rPr>
          <w:noProof/>
        </w:rPr>
        <w:lastRenderedPageBreak/>
        <w:drawing>
          <wp:inline distT="0" distB="0" distL="0" distR="0" wp14:anchorId="49B05011" wp14:editId="6189125E">
            <wp:extent cx="5486400" cy="1981200"/>
            <wp:effectExtent l="0" t="0" r="0" b="0"/>
            <wp:docPr id="654832480"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32480" name="Picture 1" descr="A screenshot of a website&#10;&#10;AI-generated content may be incorrect."/>
                    <pic:cNvPicPr/>
                  </pic:nvPicPr>
                  <pic:blipFill>
                    <a:blip r:embed="rId10"/>
                    <a:stretch>
                      <a:fillRect/>
                    </a:stretch>
                  </pic:blipFill>
                  <pic:spPr>
                    <a:xfrm>
                      <a:off x="0" y="0"/>
                      <a:ext cx="5486400" cy="1981200"/>
                    </a:xfrm>
                    <a:prstGeom prst="rect">
                      <a:avLst/>
                    </a:prstGeom>
                  </pic:spPr>
                </pic:pic>
              </a:graphicData>
            </a:graphic>
          </wp:inline>
        </w:drawing>
      </w:r>
    </w:p>
    <w:p w14:paraId="2B7F37A5" w14:textId="6F82DD38" w:rsidR="00C87EE5" w:rsidRDefault="00C87EE5" w:rsidP="00C87EE5">
      <w:pPr>
        <w:pStyle w:val="Heading2"/>
      </w:pPr>
      <w:r>
        <w:t>Common Mistakes:</w:t>
      </w:r>
    </w:p>
    <w:p w14:paraId="754D2487" w14:textId="5A39376D" w:rsidR="00C87EE5" w:rsidRDefault="00C87EE5" w:rsidP="00C87EE5">
      <w:pPr>
        <w:pStyle w:val="ListBullet"/>
      </w:pPr>
      <w:r>
        <w:t>Expenses and bill payments are voided or deleted on the original date of the transaction instead of using today’s date. Transactions should never be changed in historical periods as it will throw off your account balances.</w:t>
      </w:r>
    </w:p>
    <w:p w14:paraId="335E6CEF" w14:textId="6587CBBA" w:rsidR="00C87EE5" w:rsidRDefault="00C87EE5" w:rsidP="00C87EE5">
      <w:pPr>
        <w:pStyle w:val="ListBullet"/>
        <w:numPr>
          <w:ilvl w:val="0"/>
          <w:numId w:val="0"/>
        </w:numPr>
        <w:ind w:left="360" w:hanging="360"/>
      </w:pPr>
      <w:r w:rsidRPr="00C87EE5">
        <w:rPr>
          <w:noProof/>
        </w:rPr>
        <w:drawing>
          <wp:inline distT="0" distB="0" distL="0" distR="0" wp14:anchorId="259F8167" wp14:editId="2CFF50E0">
            <wp:extent cx="5486400" cy="570230"/>
            <wp:effectExtent l="0" t="0" r="0" b="1270"/>
            <wp:docPr id="74022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20764" name=""/>
                    <pic:cNvPicPr/>
                  </pic:nvPicPr>
                  <pic:blipFill>
                    <a:blip r:embed="rId11"/>
                    <a:stretch>
                      <a:fillRect/>
                    </a:stretch>
                  </pic:blipFill>
                  <pic:spPr>
                    <a:xfrm>
                      <a:off x="0" y="0"/>
                      <a:ext cx="5486400" cy="570230"/>
                    </a:xfrm>
                    <a:prstGeom prst="rect">
                      <a:avLst/>
                    </a:prstGeom>
                  </pic:spPr>
                </pic:pic>
              </a:graphicData>
            </a:graphic>
          </wp:inline>
        </w:drawing>
      </w:r>
    </w:p>
    <w:p w14:paraId="34D2C1EB" w14:textId="77777777" w:rsidR="00650D93" w:rsidRDefault="006F1112">
      <w:pPr>
        <w:pStyle w:val="Heading2"/>
      </w:pPr>
      <w:r>
        <w:t>Best Practices</w:t>
      </w:r>
    </w:p>
    <w:p w14:paraId="14662872" w14:textId="4622D25D" w:rsidR="00650D93" w:rsidRDefault="006F1112">
      <w:pPr>
        <w:pStyle w:val="ListBullet"/>
      </w:pPr>
      <w:r>
        <w:t>Reconcile monthly as part of the month-end closing process.</w:t>
      </w:r>
    </w:p>
    <w:p w14:paraId="2E2A4940" w14:textId="704EA71A" w:rsidR="00650D93" w:rsidRDefault="006F1112">
      <w:pPr>
        <w:pStyle w:val="ListBullet"/>
      </w:pPr>
      <w:r>
        <w:t>Investigate discrepancies promptly to ensure books are accurate.</w:t>
      </w:r>
    </w:p>
    <w:p w14:paraId="20256E8F" w14:textId="33605A5F" w:rsidR="007E1248" w:rsidRDefault="006F1112" w:rsidP="007E1248">
      <w:pPr>
        <w:pStyle w:val="ListBullet"/>
      </w:pPr>
      <w:r>
        <w:t>Lock reconciled periods to prevent accidental changes (use the Close the Books feature in QuickBooks under Settings &gt; Advanced).</w:t>
      </w:r>
      <w:r w:rsidR="007E1248">
        <w:t xml:space="preserve"> </w:t>
      </w:r>
      <w:r w:rsidR="007E1248">
        <w:rPr>
          <w:noProof/>
        </w:rPr>
        <w:drawing>
          <wp:inline distT="0" distB="0" distL="0" distR="0" wp14:anchorId="1277C5CE" wp14:editId="347B6E39">
            <wp:extent cx="5486400" cy="1947203"/>
            <wp:effectExtent l="0" t="0" r="0" b="0"/>
            <wp:docPr id="19443669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66910" name="Picture 1" descr="A screenshot of a computer&#10;&#10;AI-generated content may be incorrect."/>
                    <pic:cNvPicPr/>
                  </pic:nvPicPr>
                  <pic:blipFill>
                    <a:blip r:embed="rId12"/>
                    <a:stretch>
                      <a:fillRect/>
                    </a:stretch>
                  </pic:blipFill>
                  <pic:spPr>
                    <a:xfrm>
                      <a:off x="0" y="0"/>
                      <a:ext cx="5486400" cy="1947203"/>
                    </a:xfrm>
                    <a:prstGeom prst="rect">
                      <a:avLst/>
                    </a:prstGeom>
                  </pic:spPr>
                </pic:pic>
              </a:graphicData>
            </a:graphic>
          </wp:inline>
        </w:drawing>
      </w:r>
    </w:p>
    <w:p w14:paraId="04F5A903" w14:textId="7979AAC6" w:rsidR="007E1248" w:rsidRDefault="007E1248" w:rsidP="007E1248">
      <w:pPr>
        <w:pStyle w:val="ListBullet"/>
        <w:numPr>
          <w:ilvl w:val="0"/>
          <w:numId w:val="0"/>
        </w:numPr>
        <w:ind w:left="360"/>
      </w:pPr>
      <w:r>
        <w:rPr>
          <w:noProof/>
        </w:rPr>
        <w:lastRenderedPageBreak/>
        <w:drawing>
          <wp:inline distT="0" distB="0" distL="0" distR="0" wp14:anchorId="4B995B06" wp14:editId="12A0C9C4">
            <wp:extent cx="5486400" cy="2609850"/>
            <wp:effectExtent l="0" t="0" r="0" b="0"/>
            <wp:docPr id="1463029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2975" name="Picture 1" descr="A screenshot of a computer&#10;&#10;AI-generated content may be incorrect."/>
                    <pic:cNvPicPr/>
                  </pic:nvPicPr>
                  <pic:blipFill>
                    <a:blip r:embed="rId13"/>
                    <a:stretch>
                      <a:fillRect/>
                    </a:stretch>
                  </pic:blipFill>
                  <pic:spPr>
                    <a:xfrm>
                      <a:off x="0" y="0"/>
                      <a:ext cx="5486400" cy="2609850"/>
                    </a:xfrm>
                    <a:prstGeom prst="rect">
                      <a:avLst/>
                    </a:prstGeom>
                  </pic:spPr>
                </pic:pic>
              </a:graphicData>
            </a:graphic>
          </wp:inline>
        </w:drawing>
      </w:r>
    </w:p>
    <w:p w14:paraId="30D4330B" w14:textId="47BC9C18" w:rsidR="00650D93" w:rsidRDefault="006F1112">
      <w:pPr>
        <w:pStyle w:val="ListBullet"/>
      </w:pPr>
      <w:r>
        <w:t>Maintain a consistent naming convention for transactions to make matching easier.</w:t>
      </w:r>
    </w:p>
    <w:p w14:paraId="6486AE7A" w14:textId="65CAC74C" w:rsidR="007F0280" w:rsidRPr="007F0280" w:rsidRDefault="007F0280" w:rsidP="007F0280">
      <w:pPr>
        <w:keepNext/>
        <w:keepLines/>
        <w:spacing w:before="480" w:after="0"/>
        <w:outlineLvl w:val="0"/>
        <w:rPr>
          <w:rFonts w:ascii="Calibri" w:eastAsia="MS Gothic" w:hAnsi="Calibri" w:cs="Times New Roman"/>
          <w:b/>
          <w:bCs/>
          <w:color w:val="365F91" w:themeColor="accent1" w:themeShade="BF"/>
          <w:sz w:val="28"/>
          <w:szCs w:val="28"/>
        </w:rPr>
      </w:pPr>
      <w:r w:rsidRPr="007F0280">
        <w:rPr>
          <w:rFonts w:ascii="Calibri" w:eastAsia="MS Gothic" w:hAnsi="Calibri" w:cs="Times New Roman"/>
          <w:b/>
          <w:bCs/>
          <w:color w:val="365F91" w:themeColor="accent1" w:themeShade="BF"/>
          <w:sz w:val="28"/>
          <w:szCs w:val="28"/>
        </w:rPr>
        <w:t>Undoing a Bank Reconciliation in QuickBooks</w:t>
      </w:r>
    </w:p>
    <w:p w14:paraId="1DE05B29" w14:textId="77777777" w:rsidR="007F0280" w:rsidRPr="007F0280" w:rsidRDefault="007F0280" w:rsidP="007F0280">
      <w:pPr>
        <w:rPr>
          <w:rFonts w:ascii="Cambria" w:eastAsia="MS Mincho" w:hAnsi="Cambria" w:cs="Times New Roman"/>
        </w:rPr>
      </w:pPr>
      <w:r w:rsidRPr="007F0280">
        <w:rPr>
          <w:rFonts w:ascii="Cambria" w:eastAsia="MS Mincho" w:hAnsi="Cambria" w:cs="Times New Roman"/>
        </w:rPr>
        <w:t>If a reconciliation was done incorrectly (e.g., in January 2025), follow these steps to undo and redo the reconciliation properly.</w:t>
      </w:r>
    </w:p>
    <w:p w14:paraId="4315E965" w14:textId="77777777" w:rsidR="007F0280" w:rsidRPr="007F0280" w:rsidRDefault="007F0280" w:rsidP="007F0280">
      <w:pPr>
        <w:keepNext/>
        <w:keepLines/>
        <w:spacing w:before="200" w:after="0"/>
        <w:outlineLvl w:val="1"/>
        <w:rPr>
          <w:rFonts w:ascii="Calibri" w:eastAsia="MS Gothic" w:hAnsi="Calibri" w:cs="Times New Roman"/>
          <w:b/>
          <w:bCs/>
          <w:color w:val="4F81BD" w:themeColor="accent1"/>
          <w:sz w:val="26"/>
          <w:szCs w:val="26"/>
        </w:rPr>
      </w:pPr>
      <w:r w:rsidRPr="007F0280">
        <w:rPr>
          <w:rFonts w:ascii="Calibri" w:eastAsia="MS Gothic" w:hAnsi="Calibri" w:cs="Times New Roman"/>
          <w:b/>
          <w:bCs/>
          <w:color w:val="4F81BD" w:themeColor="accent1"/>
          <w:sz w:val="26"/>
          <w:szCs w:val="26"/>
        </w:rPr>
        <w:t>QuickBooks Online</w:t>
      </w:r>
    </w:p>
    <w:p w14:paraId="3AA795B1" w14:textId="77777777" w:rsidR="007F0280" w:rsidRPr="007F0280" w:rsidRDefault="007F0280" w:rsidP="007F0280">
      <w:pPr>
        <w:tabs>
          <w:tab w:val="num" w:pos="360"/>
        </w:tabs>
        <w:ind w:left="360" w:hanging="360"/>
        <w:contextualSpacing/>
        <w:rPr>
          <w:rFonts w:ascii="Cambria" w:eastAsia="MS Mincho" w:hAnsi="Cambria" w:cs="Times New Roman"/>
        </w:rPr>
      </w:pPr>
      <w:r w:rsidRPr="007F0280">
        <w:rPr>
          <w:rFonts w:ascii="Cambria" w:eastAsia="MS Mincho" w:hAnsi="Cambria" w:cs="Times New Roman"/>
        </w:rPr>
        <w:t>1. Go to the Gear icon (</w:t>
      </w:r>
      <w:r w:rsidRPr="007F0280">
        <w:rPr>
          <w:rFonts w:ascii="Segoe UI Symbol" w:eastAsia="MS Mincho" w:hAnsi="Segoe UI Symbol" w:cs="Segoe UI Symbol"/>
        </w:rPr>
        <w:t>⚙</w:t>
      </w:r>
      <w:r w:rsidRPr="007F0280">
        <w:rPr>
          <w:rFonts w:ascii="Cambria" w:eastAsia="MS Mincho" w:hAnsi="Cambria" w:cs="Times New Roman"/>
        </w:rPr>
        <w:t>) &gt; Reconcile.</w:t>
      </w:r>
    </w:p>
    <w:p w14:paraId="4A268483" w14:textId="77777777" w:rsidR="007F0280" w:rsidRPr="007F0280" w:rsidRDefault="007F0280" w:rsidP="007F0280">
      <w:pPr>
        <w:tabs>
          <w:tab w:val="num" w:pos="360"/>
        </w:tabs>
        <w:ind w:left="360" w:hanging="360"/>
        <w:contextualSpacing/>
        <w:rPr>
          <w:rFonts w:ascii="Cambria" w:eastAsia="MS Mincho" w:hAnsi="Cambria" w:cs="Times New Roman"/>
        </w:rPr>
      </w:pPr>
      <w:r w:rsidRPr="007F0280">
        <w:rPr>
          <w:rFonts w:ascii="Cambria" w:eastAsia="MS Mincho" w:hAnsi="Cambria" w:cs="Times New Roman"/>
        </w:rPr>
        <w:t>2. Select the relevant bank account.</w:t>
      </w:r>
    </w:p>
    <w:p w14:paraId="42B66DEE" w14:textId="77777777" w:rsidR="007F0280" w:rsidRPr="007F0280" w:rsidRDefault="007F0280" w:rsidP="007F0280">
      <w:pPr>
        <w:tabs>
          <w:tab w:val="num" w:pos="360"/>
        </w:tabs>
        <w:ind w:left="360" w:hanging="360"/>
        <w:contextualSpacing/>
        <w:rPr>
          <w:rFonts w:ascii="Cambria" w:eastAsia="MS Mincho" w:hAnsi="Cambria" w:cs="Times New Roman"/>
        </w:rPr>
      </w:pPr>
      <w:r w:rsidRPr="007F0280">
        <w:rPr>
          <w:rFonts w:ascii="Cambria" w:eastAsia="MS Mincho" w:hAnsi="Cambria" w:cs="Times New Roman"/>
        </w:rPr>
        <w:t>3. Click 'History by account'.</w:t>
      </w:r>
    </w:p>
    <w:p w14:paraId="6BA42338" w14:textId="77777777" w:rsidR="007F0280" w:rsidRPr="007F0280" w:rsidRDefault="007F0280" w:rsidP="007F0280">
      <w:pPr>
        <w:tabs>
          <w:tab w:val="num" w:pos="360"/>
        </w:tabs>
        <w:ind w:left="360" w:hanging="360"/>
        <w:contextualSpacing/>
        <w:rPr>
          <w:rFonts w:ascii="Cambria" w:eastAsia="MS Mincho" w:hAnsi="Cambria" w:cs="Times New Roman"/>
        </w:rPr>
      </w:pPr>
      <w:r w:rsidRPr="007F0280">
        <w:rPr>
          <w:rFonts w:ascii="Cambria" w:eastAsia="MS Mincho" w:hAnsi="Cambria" w:cs="Times New Roman"/>
        </w:rPr>
        <w:t>4. Locate the January 2025 reconciliation, click 'View report'.</w:t>
      </w:r>
    </w:p>
    <w:p w14:paraId="12E7FA6E" w14:textId="77777777" w:rsidR="007F0280" w:rsidRPr="007F0280" w:rsidRDefault="007F0280" w:rsidP="007F0280">
      <w:pPr>
        <w:tabs>
          <w:tab w:val="num" w:pos="360"/>
        </w:tabs>
        <w:ind w:left="360" w:hanging="360"/>
        <w:contextualSpacing/>
        <w:rPr>
          <w:rFonts w:ascii="Cambria" w:eastAsia="MS Mincho" w:hAnsi="Cambria" w:cs="Times New Roman"/>
        </w:rPr>
      </w:pPr>
      <w:r w:rsidRPr="007F0280">
        <w:rPr>
          <w:rFonts w:ascii="Cambria" w:eastAsia="MS Mincho" w:hAnsi="Cambria" w:cs="Times New Roman"/>
        </w:rPr>
        <w:t>5. Click the drop-down beside 'View report' and select 'Undo'.</w:t>
      </w:r>
    </w:p>
    <w:p w14:paraId="687F14C4" w14:textId="77777777" w:rsidR="007F0280" w:rsidRDefault="007F0280" w:rsidP="007F0280">
      <w:pPr>
        <w:tabs>
          <w:tab w:val="num" w:pos="360"/>
        </w:tabs>
        <w:ind w:left="360" w:hanging="360"/>
        <w:contextualSpacing/>
        <w:rPr>
          <w:rFonts w:ascii="Cambria" w:eastAsia="MS Mincho" w:hAnsi="Cambria" w:cs="Times New Roman"/>
        </w:rPr>
      </w:pPr>
      <w:r w:rsidRPr="007F0280">
        <w:rPr>
          <w:rFonts w:ascii="Cambria" w:eastAsia="MS Mincho" w:hAnsi="Cambria" w:cs="Times New Roman"/>
        </w:rPr>
        <w:t>6. Confirm to undo the reconciliation.</w:t>
      </w:r>
    </w:p>
    <w:p w14:paraId="2B7C5781" w14:textId="62E7650D" w:rsidR="007F0280" w:rsidRDefault="007F0280" w:rsidP="007F0280">
      <w:pPr>
        <w:tabs>
          <w:tab w:val="num" w:pos="360"/>
        </w:tabs>
        <w:ind w:left="360" w:hanging="360"/>
        <w:contextualSpacing/>
        <w:rPr>
          <w:rFonts w:ascii="Calibri" w:eastAsia="MS Gothic" w:hAnsi="Calibri" w:cs="Times New Roman"/>
          <w:b/>
          <w:bCs/>
          <w:color w:val="4F81BD" w:themeColor="accent1"/>
          <w:sz w:val="26"/>
          <w:szCs w:val="26"/>
        </w:rPr>
      </w:pPr>
      <w:r>
        <w:rPr>
          <w:noProof/>
        </w:rPr>
        <w:drawing>
          <wp:inline distT="0" distB="0" distL="0" distR="0" wp14:anchorId="1D045CDE" wp14:editId="0B09FDBE">
            <wp:extent cx="5486400" cy="1461770"/>
            <wp:effectExtent l="0" t="0" r="0" b="5080"/>
            <wp:docPr id="8983625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62571" name="Picture 1" descr="A screenshot of a computer&#10;&#10;AI-generated content may be incorrect."/>
                    <pic:cNvPicPr/>
                  </pic:nvPicPr>
                  <pic:blipFill>
                    <a:blip r:embed="rId14"/>
                    <a:stretch>
                      <a:fillRect/>
                    </a:stretch>
                  </pic:blipFill>
                  <pic:spPr>
                    <a:xfrm>
                      <a:off x="0" y="0"/>
                      <a:ext cx="5486400" cy="1461770"/>
                    </a:xfrm>
                    <a:prstGeom prst="rect">
                      <a:avLst/>
                    </a:prstGeom>
                  </pic:spPr>
                </pic:pic>
              </a:graphicData>
            </a:graphic>
          </wp:inline>
        </w:drawing>
      </w:r>
    </w:p>
    <w:p w14:paraId="68F03984" w14:textId="77777777" w:rsidR="007F0280" w:rsidRDefault="007F0280" w:rsidP="007F0280">
      <w:pPr>
        <w:tabs>
          <w:tab w:val="num" w:pos="360"/>
        </w:tabs>
        <w:ind w:left="360" w:hanging="360"/>
        <w:contextualSpacing/>
        <w:rPr>
          <w:rFonts w:ascii="Calibri" w:eastAsia="MS Gothic" w:hAnsi="Calibri" w:cs="Times New Roman"/>
          <w:b/>
          <w:bCs/>
          <w:color w:val="4F81BD" w:themeColor="accent1"/>
          <w:sz w:val="26"/>
          <w:szCs w:val="26"/>
        </w:rPr>
      </w:pPr>
    </w:p>
    <w:p w14:paraId="7239F91F" w14:textId="5C35B7CB" w:rsidR="007F0280" w:rsidRPr="007F0280" w:rsidRDefault="007F0280" w:rsidP="007F0280">
      <w:pPr>
        <w:keepNext/>
        <w:keepLines/>
        <w:spacing w:before="200" w:after="0"/>
        <w:outlineLvl w:val="1"/>
        <w:rPr>
          <w:rFonts w:ascii="Calibri" w:eastAsia="MS Gothic" w:hAnsi="Calibri" w:cs="Times New Roman"/>
          <w:b/>
          <w:bCs/>
          <w:color w:val="4F81BD" w:themeColor="accent1"/>
          <w:sz w:val="26"/>
          <w:szCs w:val="26"/>
        </w:rPr>
      </w:pPr>
      <w:r w:rsidRPr="007F0280">
        <w:rPr>
          <w:rFonts w:ascii="Calibri" w:eastAsia="MS Gothic" w:hAnsi="Calibri" w:cs="Times New Roman"/>
          <w:b/>
          <w:bCs/>
          <w:color w:val="4F81BD" w:themeColor="accent1"/>
          <w:sz w:val="26"/>
          <w:szCs w:val="26"/>
        </w:rPr>
        <w:lastRenderedPageBreak/>
        <w:t>Re-Reconciling the Period</w:t>
      </w:r>
    </w:p>
    <w:p w14:paraId="3517069C" w14:textId="77777777" w:rsidR="007F0280" w:rsidRPr="007F0280" w:rsidRDefault="007F0280" w:rsidP="007F0280">
      <w:pPr>
        <w:rPr>
          <w:rFonts w:ascii="Cambria" w:eastAsia="MS Mincho" w:hAnsi="Cambria" w:cs="Times New Roman"/>
        </w:rPr>
      </w:pPr>
      <w:r w:rsidRPr="007F0280">
        <w:rPr>
          <w:rFonts w:ascii="Cambria" w:eastAsia="MS Mincho" w:hAnsi="Cambria" w:cs="Times New Roman"/>
        </w:rPr>
        <w:t>Once the incorrect reconciliation is undone, gather the correct January 2025 bank statement and follow standard reconciliation steps. Ensure all transactions are properly matched before finalizing.</w:t>
      </w:r>
    </w:p>
    <w:p w14:paraId="38EADFD9" w14:textId="77777777" w:rsidR="007F0280" w:rsidRDefault="007F0280" w:rsidP="007F0280">
      <w:pPr>
        <w:pStyle w:val="ListBullet"/>
        <w:numPr>
          <w:ilvl w:val="0"/>
          <w:numId w:val="0"/>
        </w:numPr>
        <w:ind w:left="360"/>
      </w:pPr>
    </w:p>
    <w:sectPr w:rsidR="007F0280" w:rsidSect="00C22B59">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6DF46" w14:textId="77777777" w:rsidR="00626599" w:rsidRDefault="00626599" w:rsidP="00793108">
      <w:pPr>
        <w:spacing w:after="0" w:line="240" w:lineRule="auto"/>
      </w:pPr>
      <w:r>
        <w:separator/>
      </w:r>
    </w:p>
  </w:endnote>
  <w:endnote w:type="continuationSeparator" w:id="0">
    <w:p w14:paraId="4D73A4D3" w14:textId="77777777" w:rsidR="00626599" w:rsidRDefault="00626599" w:rsidP="00793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A0DA" w14:textId="77777777" w:rsidR="00FB7021" w:rsidRDefault="00FB7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E0DC" w14:textId="77777777" w:rsidR="00FB7021" w:rsidRDefault="00FB70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6BE4" w14:textId="77777777" w:rsidR="00FB7021" w:rsidRDefault="00FB7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7D324" w14:textId="77777777" w:rsidR="00626599" w:rsidRDefault="00626599" w:rsidP="00793108">
      <w:pPr>
        <w:spacing w:after="0" w:line="240" w:lineRule="auto"/>
      </w:pPr>
      <w:r>
        <w:separator/>
      </w:r>
    </w:p>
  </w:footnote>
  <w:footnote w:type="continuationSeparator" w:id="0">
    <w:p w14:paraId="46DC86C6" w14:textId="77777777" w:rsidR="00626599" w:rsidRDefault="00626599" w:rsidP="00793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02BE" w14:textId="77777777" w:rsidR="00FB7021" w:rsidRDefault="00FB7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0" w:type="dxa"/>
      <w:tblInd w:w="-292" w:type="dxa"/>
      <w:tblLook w:val="0000" w:firstRow="0" w:lastRow="0" w:firstColumn="0" w:lastColumn="0" w:noHBand="0" w:noVBand="0"/>
    </w:tblPr>
    <w:tblGrid>
      <w:gridCol w:w="3543"/>
      <w:gridCol w:w="1777"/>
    </w:tblGrid>
    <w:tr w:rsidR="00C22B59" w:rsidRPr="00760C62" w14:paraId="196381C0" w14:textId="77777777" w:rsidTr="00C22B59">
      <w:tc>
        <w:tcPr>
          <w:tcW w:w="3543" w:type="dxa"/>
        </w:tcPr>
        <w:p w14:paraId="0CFCD598" w14:textId="76D4C451" w:rsidR="00C22B59" w:rsidRPr="00FB7021" w:rsidRDefault="00C22B59" w:rsidP="00C22B59">
          <w:pPr>
            <w:ind w:left="-108"/>
          </w:pPr>
          <w:r>
            <w:rPr>
              <w:noProof/>
            </w:rPr>
            <w:drawing>
              <wp:inline distT="0" distB="0" distL="0" distR="0" wp14:anchorId="1975607E" wp14:editId="47038F06">
                <wp:extent cx="1282700" cy="361950"/>
                <wp:effectExtent l="0" t="0" r="0" b="0"/>
                <wp:docPr id="34331980"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361950"/>
                        </a:xfrm>
                        <a:prstGeom prst="rect">
                          <a:avLst/>
                        </a:prstGeom>
                        <a:noFill/>
                        <a:ln>
                          <a:noFill/>
                        </a:ln>
                      </pic:spPr>
                    </pic:pic>
                  </a:graphicData>
                </a:graphic>
              </wp:inline>
            </w:drawing>
          </w:r>
        </w:p>
      </w:tc>
      <w:tc>
        <w:tcPr>
          <w:tcW w:w="1777" w:type="dxa"/>
        </w:tcPr>
        <w:p w14:paraId="5A9AE1FD" w14:textId="77777777" w:rsidR="00C22B59" w:rsidRPr="001258AA" w:rsidRDefault="00C22B59" w:rsidP="00C22B59">
          <w:pPr>
            <w:rPr>
              <w:sz w:val="48"/>
              <w:szCs w:val="48"/>
            </w:rPr>
          </w:pPr>
        </w:p>
      </w:tc>
    </w:tr>
  </w:tbl>
  <w:p w14:paraId="03ADF126" w14:textId="77777777" w:rsidR="00793108" w:rsidRDefault="00793108" w:rsidP="00793108"/>
  <w:p w14:paraId="793E4056" w14:textId="77777777" w:rsidR="00793108" w:rsidRDefault="00793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0" w:type="dxa"/>
      <w:tblInd w:w="-292" w:type="dxa"/>
      <w:tblLook w:val="0000" w:firstRow="0" w:lastRow="0" w:firstColumn="0" w:lastColumn="0" w:noHBand="0" w:noVBand="0"/>
    </w:tblPr>
    <w:tblGrid>
      <w:gridCol w:w="3543"/>
      <w:gridCol w:w="1777"/>
    </w:tblGrid>
    <w:tr w:rsidR="00C22B59" w:rsidRPr="00760C62" w14:paraId="0A9CA4A6" w14:textId="77777777" w:rsidTr="00C22B59">
      <w:tc>
        <w:tcPr>
          <w:tcW w:w="3543" w:type="dxa"/>
        </w:tcPr>
        <w:p w14:paraId="28905E91" w14:textId="2863F426" w:rsidR="00C22B59" w:rsidRPr="00FB7021" w:rsidRDefault="00C22B59" w:rsidP="00C22B59">
          <w:pPr>
            <w:ind w:left="-108"/>
          </w:pPr>
          <w:r>
            <w:rPr>
              <w:noProof/>
            </w:rPr>
            <w:drawing>
              <wp:inline distT="0" distB="0" distL="0" distR="0" wp14:anchorId="36652695" wp14:editId="6185F765">
                <wp:extent cx="1282700" cy="361950"/>
                <wp:effectExtent l="0" t="0" r="0" b="0"/>
                <wp:docPr id="548779533"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361950"/>
                        </a:xfrm>
                        <a:prstGeom prst="rect">
                          <a:avLst/>
                        </a:prstGeom>
                        <a:noFill/>
                        <a:ln>
                          <a:noFill/>
                        </a:ln>
                      </pic:spPr>
                    </pic:pic>
                  </a:graphicData>
                </a:graphic>
              </wp:inline>
            </w:drawing>
          </w:r>
        </w:p>
      </w:tc>
      <w:tc>
        <w:tcPr>
          <w:tcW w:w="1777" w:type="dxa"/>
        </w:tcPr>
        <w:p w14:paraId="4588AA41" w14:textId="77777777" w:rsidR="00C22B59" w:rsidRPr="001258AA" w:rsidRDefault="00C22B59" w:rsidP="00FB7021">
          <w:pPr>
            <w:rPr>
              <w:sz w:val="48"/>
              <w:szCs w:val="48"/>
            </w:rPr>
          </w:pPr>
        </w:p>
      </w:tc>
    </w:tr>
  </w:tbl>
  <w:p w14:paraId="160F9513" w14:textId="77777777" w:rsidR="00FB7021" w:rsidRDefault="00FB7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863729"/>
    <w:multiLevelType w:val="hybridMultilevel"/>
    <w:tmpl w:val="A0CC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3457355">
    <w:abstractNumId w:val="8"/>
  </w:num>
  <w:num w:numId="2" w16cid:durableId="237713884">
    <w:abstractNumId w:val="6"/>
  </w:num>
  <w:num w:numId="3" w16cid:durableId="1713262040">
    <w:abstractNumId w:val="5"/>
  </w:num>
  <w:num w:numId="4" w16cid:durableId="878669729">
    <w:abstractNumId w:val="4"/>
  </w:num>
  <w:num w:numId="5" w16cid:durableId="1855652648">
    <w:abstractNumId w:val="7"/>
  </w:num>
  <w:num w:numId="6" w16cid:durableId="1484152550">
    <w:abstractNumId w:val="3"/>
  </w:num>
  <w:num w:numId="7" w16cid:durableId="1166555416">
    <w:abstractNumId w:val="2"/>
  </w:num>
  <w:num w:numId="8" w16cid:durableId="43916125">
    <w:abstractNumId w:val="1"/>
  </w:num>
  <w:num w:numId="9" w16cid:durableId="1381586166">
    <w:abstractNumId w:val="0"/>
  </w:num>
  <w:num w:numId="10" w16cid:durableId="8032803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20E"/>
    <w:rsid w:val="0015074B"/>
    <w:rsid w:val="001D2DBA"/>
    <w:rsid w:val="002453E5"/>
    <w:rsid w:val="0029639D"/>
    <w:rsid w:val="00326F90"/>
    <w:rsid w:val="004B3C0E"/>
    <w:rsid w:val="00526C82"/>
    <w:rsid w:val="00590597"/>
    <w:rsid w:val="005C4EB0"/>
    <w:rsid w:val="00605C63"/>
    <w:rsid w:val="00626599"/>
    <w:rsid w:val="00650D93"/>
    <w:rsid w:val="006734CA"/>
    <w:rsid w:val="00693184"/>
    <w:rsid w:val="006F1112"/>
    <w:rsid w:val="00793108"/>
    <w:rsid w:val="007E1248"/>
    <w:rsid w:val="007F0280"/>
    <w:rsid w:val="008472C7"/>
    <w:rsid w:val="0094236A"/>
    <w:rsid w:val="00966D88"/>
    <w:rsid w:val="0098775F"/>
    <w:rsid w:val="00AA1D8D"/>
    <w:rsid w:val="00B47730"/>
    <w:rsid w:val="00BB1241"/>
    <w:rsid w:val="00C22B59"/>
    <w:rsid w:val="00C87EE5"/>
    <w:rsid w:val="00C90B5E"/>
    <w:rsid w:val="00CB0664"/>
    <w:rsid w:val="00F82E4A"/>
    <w:rsid w:val="00FB70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299FA0"/>
  <w14:defaultImageDpi w14:val="300"/>
  <w15:docId w15:val="{70D1F875-CA28-4A0D-B31B-7CE09DE0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left="0" w:firstLine="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71709">
      <w:bodyDiv w:val="1"/>
      <w:marLeft w:val="0"/>
      <w:marRight w:val="0"/>
      <w:marTop w:val="0"/>
      <w:marBottom w:val="0"/>
      <w:divBdr>
        <w:top w:val="none" w:sz="0" w:space="0" w:color="auto"/>
        <w:left w:val="none" w:sz="0" w:space="0" w:color="auto"/>
        <w:bottom w:val="none" w:sz="0" w:space="0" w:color="auto"/>
        <w:right w:val="none" w:sz="0" w:space="0" w:color="auto"/>
      </w:divBdr>
    </w:div>
    <w:div w:id="905726704">
      <w:bodyDiv w:val="1"/>
      <w:marLeft w:val="0"/>
      <w:marRight w:val="0"/>
      <w:marTop w:val="0"/>
      <w:marBottom w:val="0"/>
      <w:divBdr>
        <w:top w:val="none" w:sz="0" w:space="0" w:color="auto"/>
        <w:left w:val="none" w:sz="0" w:space="0" w:color="auto"/>
        <w:bottom w:val="none" w:sz="0" w:space="0" w:color="auto"/>
        <w:right w:val="none" w:sz="0" w:space="0" w:color="auto"/>
      </w:divBdr>
    </w:div>
    <w:div w:id="1097288378">
      <w:bodyDiv w:val="1"/>
      <w:marLeft w:val="0"/>
      <w:marRight w:val="0"/>
      <w:marTop w:val="0"/>
      <w:marBottom w:val="0"/>
      <w:divBdr>
        <w:top w:val="none" w:sz="0" w:space="0" w:color="auto"/>
        <w:left w:val="none" w:sz="0" w:space="0" w:color="auto"/>
        <w:bottom w:val="none" w:sz="0" w:space="0" w:color="auto"/>
        <w:right w:val="none" w:sz="0" w:space="0" w:color="auto"/>
      </w:divBdr>
    </w:div>
    <w:div w:id="1666978244">
      <w:bodyDiv w:val="1"/>
      <w:marLeft w:val="0"/>
      <w:marRight w:val="0"/>
      <w:marTop w:val="0"/>
      <w:marBottom w:val="0"/>
      <w:divBdr>
        <w:top w:val="none" w:sz="0" w:space="0" w:color="auto"/>
        <w:left w:val="none" w:sz="0" w:space="0" w:color="auto"/>
        <w:bottom w:val="none" w:sz="0" w:space="0" w:color="auto"/>
        <w:right w:val="none" w:sz="0" w:space="0" w:color="auto"/>
      </w:divBdr>
    </w:div>
    <w:div w:id="19765193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Bryan Trinh</cp:lastModifiedBy>
  <cp:revision>9</cp:revision>
  <cp:lastPrinted>2025-05-16T16:32:00Z</cp:lastPrinted>
  <dcterms:created xsi:type="dcterms:W3CDTF">2025-05-29T17:43:00Z</dcterms:created>
  <dcterms:modified xsi:type="dcterms:W3CDTF">2025-05-29T22:59:00Z</dcterms:modified>
  <cp:category/>
</cp:coreProperties>
</file>